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F9A" w:rsidRDefault="00623F90" w:rsidP="00623F90">
      <w:pPr>
        <w:spacing w:after="0" w:line="240" w:lineRule="auto"/>
        <w:jc w:val="center"/>
        <w:rPr>
          <w:rFonts w:ascii="Times New Roman" w:hAnsi="Times New Roman" w:cs="Times New Roman"/>
          <w:b/>
          <w:sz w:val="28"/>
          <w:szCs w:val="28"/>
        </w:rPr>
      </w:pPr>
      <w:r w:rsidRPr="00623F90">
        <w:rPr>
          <w:rFonts w:ascii="Times New Roman" w:hAnsi="Times New Roman" w:cs="Times New Roman"/>
          <w:b/>
          <w:sz w:val="28"/>
          <w:szCs w:val="28"/>
        </w:rPr>
        <w:t>Лекция 1</w:t>
      </w:r>
    </w:p>
    <w:p w:rsidR="0043076C" w:rsidRDefault="0043076C" w:rsidP="00623F90">
      <w:pPr>
        <w:spacing w:after="0" w:line="240" w:lineRule="auto"/>
        <w:jc w:val="center"/>
        <w:rPr>
          <w:rFonts w:ascii="Times New Roman" w:hAnsi="Times New Roman" w:cs="Times New Roman"/>
          <w:b/>
          <w:sz w:val="28"/>
          <w:szCs w:val="28"/>
        </w:rPr>
      </w:pPr>
    </w:p>
    <w:p w:rsidR="0043076C" w:rsidRPr="0043076C" w:rsidRDefault="0043076C" w:rsidP="00623F90">
      <w:pPr>
        <w:spacing w:after="0" w:line="240" w:lineRule="auto"/>
        <w:jc w:val="center"/>
        <w:rPr>
          <w:rFonts w:ascii="Times New Roman" w:hAnsi="Times New Roman" w:cs="Times New Roman"/>
          <w:b/>
          <w:i/>
          <w:sz w:val="28"/>
          <w:szCs w:val="28"/>
        </w:rPr>
      </w:pPr>
      <w:r w:rsidRPr="0043076C">
        <w:rPr>
          <w:rFonts w:ascii="Times New Roman" w:hAnsi="Times New Roman" w:cs="Times New Roman"/>
          <w:b/>
          <w:i/>
          <w:sz w:val="28"/>
          <w:szCs w:val="28"/>
        </w:rPr>
        <w:t>Подвижные игры в системе физического воспитания детей дошкольного возраста</w:t>
      </w:r>
    </w:p>
    <w:p w:rsidR="00623F90" w:rsidRDefault="00623F90" w:rsidP="00623F90">
      <w:pPr>
        <w:jc w:val="center"/>
        <w:rPr>
          <w:rFonts w:ascii="Times New Roman" w:hAnsi="Times New Roman" w:cs="Times New Roman"/>
          <w:b/>
          <w:sz w:val="28"/>
          <w:szCs w:val="28"/>
        </w:rPr>
      </w:pP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Воспитание здорового поколения с гармоничным развитием физических качеств — одна из основных задач современного общества. В любом обществе, построенном на гуманистических и демократических принципах, здоровье человека является высшей ценностью, важнейшим достоянием государства, оно — бесспорный приоритет, залог жизнестойкости и прогресса общества.</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Проблема физического развития подрастающего поколения сегодня рассматривается в качестве одной из приоритетных социально-педагогических задач.</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Детям дошкольного возраста просто необходимо движение. Известно, что дети, которые постоянно находятся в движении, меньше болеют и подвергаются различным заболеваниям, крепко спят, быстрее развиваются физически.</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 </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Подвижные игры являются прекрасным средством развития и совершенствования детей, укрепления и закаливания их организма. Ценность подвижных игр в том, что они основываются на различных видах жизненно необходимых движений, и в том, что эти движения выполняются в самых разнообразных условиях. Большое количество движений сопровождаются химическими процессами, которые активизируют дыхание, кровообращение и обмен веществ в организме, что в значительной мере способствует развитию мышц, костей, соединительных тканей, повышает подвижность суставов, особенно позвоночника.</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Так как организм функциональное единое целое, повышенная деятельность одной системы органов влияет на повышение деятельности других органов. При быстрых движениях во время игры улучшается процесс дыхания, в результате чего происходит более быстрое насыщение крови кислородом, деятельность сердца и легких и улучшает координацию движений и реакции нервных центров, ускоряет все биологические процессы в организме, оказывает влияние на психическую деятельность.</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Велика роль подвижных игр в умственном воспитании: дети учатся действовать в соответствии с правилами, усваивают смысл игры, запоминают правила, обладают пространственной терминологией, учатся осознанно действовать в изменившейся игровой ситуации, познают окружающий мир.</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В процессе игры активизируется память, развиваются интеллект, фантазия, мышление, воображение, формируются социальные качества.</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Игры способствуют развитию волевых процессов, так как сознательный контроль движений в игре значительно выше, чем в деятельности, осуществляемой по заданию.</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 xml:space="preserve">Большое значение имеют подвижные игры и для нравственного воспитания. Дети учатся действовать в коллективе, подчиняться общим </w:t>
      </w:r>
      <w:r w:rsidRPr="000D666B">
        <w:rPr>
          <w:rFonts w:ascii="Times New Roman" w:eastAsia="Times New Roman" w:hAnsi="Times New Roman" w:cs="Times New Roman"/>
          <w:color w:val="000000"/>
          <w:sz w:val="28"/>
          <w:szCs w:val="28"/>
          <w:lang w:eastAsia="ru-RU"/>
        </w:rPr>
        <w:lastRenderedPageBreak/>
        <w:t>требованиям. Наличие правил и требование их соблюдения, часто сменяемость водящих ставят участников игры в положение равноправных партнеров, что способствует укреплению эмоциональных контактов между детьми. Дети в игре постепенно усваивают, что нельзя оставлять попавшего в беду, смеяться над чужой неловкостью, потому что это может случиться с каждым. От действий взаимной помощи зависит достижение общего успеха.</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Правила игры дети воспринимают как закон, и сознательное выполнение их формирует волю, развивает самообладание, выдержку, умение контролировать свои поступки, свое поведение. В игре формируются честность, дисциплинированность, чувство справедливости. Подвижная игра учит искренности и товариществу. В коллективных играх выявляются дети-организаторы, дети-вожаки, умеющие упорно стремиться к цели, увлекать за собой других. Умелое, вдумчивое руководство игрой со стороны педагога способствует воспитанию активной творческой личности.</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 xml:space="preserve">Наиболее эффективно проведение игр на свежем воздухе. При активной двигательной деятельности детей на свежем воздухе усиливается работа сердца и легких, </w:t>
      </w:r>
      <w:proofErr w:type="gramStart"/>
      <w:r w:rsidRPr="000D666B">
        <w:rPr>
          <w:rFonts w:ascii="Times New Roman" w:eastAsia="Times New Roman" w:hAnsi="Times New Roman" w:cs="Times New Roman"/>
          <w:color w:val="000000"/>
          <w:sz w:val="28"/>
          <w:szCs w:val="28"/>
          <w:lang w:eastAsia="ru-RU"/>
        </w:rPr>
        <w:t>а следовательно</w:t>
      </w:r>
      <w:proofErr w:type="gramEnd"/>
      <w:r w:rsidRPr="000D666B">
        <w:rPr>
          <w:rFonts w:ascii="Times New Roman" w:eastAsia="Times New Roman" w:hAnsi="Times New Roman" w:cs="Times New Roman"/>
          <w:color w:val="000000"/>
          <w:sz w:val="28"/>
          <w:szCs w:val="28"/>
          <w:lang w:eastAsia="ru-RU"/>
        </w:rPr>
        <w:t>, увеличивается поступление кислорода в кровь. Это оказывает благотворное влияние на общее состояние детей: улучшается аппетит, укрепляется нервная система, повышается сопротивляемость организма к различным заболеваниям.</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Основная задача педагога – поддержание в игре достаточной активности всех детей, постепенное усложнение движений в соответствии с возрастными особенностями детей дошкольного возраста.</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Но несмотря на все преимущества подвижных игр, повседневная жизнь современных детей стала более </w:t>
      </w:r>
      <w:r w:rsidRPr="000D666B">
        <w:rPr>
          <w:rFonts w:ascii="Times New Roman" w:eastAsia="Times New Roman" w:hAnsi="Times New Roman" w:cs="Times New Roman"/>
          <w:b/>
          <w:bCs/>
          <w:i/>
          <w:iCs/>
          <w:color w:val="000000"/>
          <w:sz w:val="28"/>
          <w:szCs w:val="28"/>
          <w:lang w:eastAsia="ru-RU"/>
        </w:rPr>
        <w:t>«домашней»</w:t>
      </w:r>
      <w:r w:rsidRPr="000D666B">
        <w:rPr>
          <w:rFonts w:ascii="Times New Roman" w:eastAsia="Times New Roman" w:hAnsi="Times New Roman" w:cs="Times New Roman"/>
          <w:color w:val="000000"/>
          <w:sz w:val="28"/>
          <w:szCs w:val="28"/>
          <w:lang w:eastAsia="ru-RU"/>
        </w:rPr>
        <w:t>, большая часть которой протекает у компьютера, планшета, телефона или телевизора. В следствии чего, естественно, снижается двигательная активность детей, нарушается координация движений и ловкость.</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Отрицательные стороны данной проблемы очевидны – ухудшается зрение, появляется дополнительная нагрузка на позвоночник. У ребенка могут возникнуть проблемы с сердечно — сосудистой системой, что может повлиять на снижение иммунитета.</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Поэтому укрепление и сохранение здоровья детей в дошкольных учреждениях считаем первоочередной задачей.</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Сегодня хочу вам рассказать о подвижных играх, которые вы можете легко использовать в своей педагогической деятельности. Их мы условно разделили на 3 группы:</w:t>
      </w:r>
    </w:p>
    <w:p w:rsidR="000D666B" w:rsidRPr="000D666B" w:rsidRDefault="000D666B" w:rsidP="000D666B">
      <w:pPr>
        <w:numPr>
          <w:ilvl w:val="0"/>
          <w:numId w:val="1"/>
        </w:num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Игры малой подвижности в группе</w:t>
      </w:r>
    </w:p>
    <w:p w:rsidR="000D666B" w:rsidRPr="000D666B" w:rsidRDefault="000D666B" w:rsidP="000D666B">
      <w:pPr>
        <w:numPr>
          <w:ilvl w:val="0"/>
          <w:numId w:val="1"/>
        </w:num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Игры на улице, когда идёт дождь</w:t>
      </w:r>
    </w:p>
    <w:p w:rsidR="000D666B" w:rsidRPr="000D666B" w:rsidRDefault="000D666B" w:rsidP="000D666B">
      <w:pPr>
        <w:numPr>
          <w:ilvl w:val="0"/>
          <w:numId w:val="1"/>
        </w:num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Физкультминутки в НОД</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ИГРЫ МАЛОЙ ПОДВИЖНОСТИ.</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Дети так устроены, что им необходимо постоянно двигаться. Но вот в чём проблема – в группе особо не развернёшься и не разбежишься, того и гляди собьёшь товарища по группе.</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Поэтому именно игры малой подвижности выручают в данных ситуациях. Малоподвижные игры используются как самостоятельная форма работы по физическому воспитанию.</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lastRenderedPageBreak/>
        <w:t>Сегодня мы хотим предложить вашему вниманию новую форму работы с детьми в группе. Это координационные лестницы.</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Координационная лестница — это один из самых распространенных и эффективных тренажеров для тренировок во многих видах спорта. Ее используют как для индивидуальных, так и для групповых занятий.</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Использование упражнений с координационными лестницами позволит сформировать у детей интерес к занятиям не только спортивным играм, но и физической культурой в целом. Упражнения на координационной лестнице заставляют неврологическую систему человека посылать дополнительную информацию в его мускулы с огромной скоростью, включая в работу все больше и больше моторных клеток. Это помогает детям быть быстрее, расторопнее, и подвижнее. Лестница работает по принципу развития общих спортивных навыков, которые затем могут быть перенесены уже в какую-то особую спортивную отрасль.</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Лестница состоит из прочных нейлоновых лент и 7, 11-ти гибких </w:t>
      </w:r>
      <w:r w:rsidRPr="000D666B">
        <w:rPr>
          <w:rFonts w:ascii="Times New Roman" w:eastAsia="Times New Roman" w:hAnsi="Times New Roman" w:cs="Times New Roman"/>
          <w:i/>
          <w:iCs/>
          <w:color w:val="000000"/>
          <w:sz w:val="28"/>
          <w:szCs w:val="28"/>
          <w:lang w:eastAsia="ru-RU"/>
        </w:rPr>
        <w:t>(4 или 8 метров)</w:t>
      </w:r>
      <w:r w:rsidRPr="000D666B">
        <w:rPr>
          <w:rFonts w:ascii="Times New Roman" w:eastAsia="Times New Roman" w:hAnsi="Times New Roman" w:cs="Times New Roman"/>
          <w:color w:val="000000"/>
          <w:sz w:val="28"/>
          <w:szCs w:val="28"/>
          <w:lang w:eastAsia="ru-RU"/>
        </w:rPr>
        <w:t> пластиковых поперечен. Ширина лестницы — 50 см, расстояние между планками — 40 см. Так как приобретение такого тренажера требовало определённых финансовых затрат, поэтому мы изготовили её собственными руками.</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Координационная лестница является ничем иным как тренажёром, предназначенным для развития скоростных навыков при выполнении движений на коротких дистанциях, а также для развития маневренности, силы, выносливости, координации </w:t>
      </w:r>
      <w:r w:rsidRPr="000D666B">
        <w:rPr>
          <w:rFonts w:ascii="Times New Roman" w:eastAsia="Times New Roman" w:hAnsi="Times New Roman" w:cs="Times New Roman"/>
          <w:i/>
          <w:iCs/>
          <w:color w:val="000000"/>
          <w:sz w:val="28"/>
          <w:szCs w:val="28"/>
          <w:lang w:eastAsia="ru-RU"/>
        </w:rPr>
        <w:t>(контроль баланса тела)</w:t>
      </w:r>
      <w:r w:rsidRPr="000D666B">
        <w:rPr>
          <w:rFonts w:ascii="Times New Roman" w:eastAsia="Times New Roman" w:hAnsi="Times New Roman" w:cs="Times New Roman"/>
          <w:color w:val="000000"/>
          <w:sz w:val="28"/>
          <w:szCs w:val="28"/>
          <w:lang w:eastAsia="ru-RU"/>
        </w:rPr>
        <w:t> движений и для синхронизации двигательных навыков.</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При занятиях на координационной лестнице — можно регулировать уровень нагрузки, что позволяет заниматься на ней абсолютно всем желающим.</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Ну и, пожалуй, последний и немаловажный фактор — удобство. Этот тренажёр, очень компактный не занимает большую площадь, что имеет немаловажную роль в групповых комнатах детского сада.</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Упражнений на координационной лестнице существует множество. Часть из них является специализированными, предназначенными для конкретного вида спорта, часть является универсальными, но практически все они направлены на улучшение координации и скорости работы ног, техники движений и баланса.</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Нами были составлены комплексы упражнений на координационной лестнице: в ходьбе, беге, прыжковые упражнения, упражнения в упорах, упражнения с мячом и теперь они активно используются как инструктором по физической культуре, так и воспитателями в свободной деятельности детей.</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ИГРЫ НА УЛИЦЕ, КОГДА ИДЁТ ДОЖДЬ</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Думаю, что вы со мной согласитесь, что погодные условия нашего родного и любимого края немного суровы и возможности гулять с детьми на свежем воздухе достаточно ограничены. Но прогулки в дошкольных учреждениях никто не отменял. Поэтому если дети одеты по погоде и есть веранда на участке, то никакой дождь не будет страшен.</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Предлагаем вашему вниманию первую часть таких игр — это </w:t>
      </w:r>
      <w:r w:rsidRPr="000D666B">
        <w:rPr>
          <w:rFonts w:ascii="Times New Roman" w:eastAsia="Times New Roman" w:hAnsi="Times New Roman" w:cs="Times New Roman"/>
          <w:b/>
          <w:bCs/>
          <w:i/>
          <w:iCs/>
          <w:color w:val="000000"/>
          <w:sz w:val="28"/>
          <w:szCs w:val="28"/>
          <w:lang w:eastAsia="ru-RU"/>
        </w:rPr>
        <w:t>«Подвижные игры актёрского мастерства»</w:t>
      </w:r>
      <w:r w:rsidRPr="000D666B">
        <w:rPr>
          <w:rFonts w:ascii="Times New Roman" w:eastAsia="Times New Roman" w:hAnsi="Times New Roman" w:cs="Times New Roman"/>
          <w:color w:val="000000"/>
          <w:sz w:val="28"/>
          <w:szCs w:val="28"/>
          <w:lang w:eastAsia="ru-RU"/>
        </w:rPr>
        <w:t xml:space="preserve">. Они не требуют </w:t>
      </w:r>
      <w:r w:rsidRPr="000D666B">
        <w:rPr>
          <w:rFonts w:ascii="Times New Roman" w:eastAsia="Times New Roman" w:hAnsi="Times New Roman" w:cs="Times New Roman"/>
          <w:color w:val="000000"/>
          <w:sz w:val="28"/>
          <w:szCs w:val="28"/>
          <w:lang w:eastAsia="ru-RU"/>
        </w:rPr>
        <w:lastRenderedPageBreak/>
        <w:t>определённой подготовки, но при это активно развивают воображение, фантазию и скрытые актерские таланты наших любимых дошколят.</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Предложите детям пофантазировать и изобразить движениями и мимикой горячий утюг, будильник, чайник, телефон или кофемолку. Детям младшего возраста </w:t>
      </w:r>
      <w:r w:rsidRPr="000D666B">
        <w:rPr>
          <w:rFonts w:ascii="Times New Roman" w:eastAsia="Times New Roman" w:hAnsi="Times New Roman" w:cs="Times New Roman"/>
          <w:b/>
          <w:bCs/>
          <w:i/>
          <w:iCs/>
          <w:color w:val="000000"/>
          <w:sz w:val="28"/>
          <w:szCs w:val="28"/>
          <w:lang w:eastAsia="ru-RU"/>
        </w:rPr>
        <w:t>«загадывать»</w:t>
      </w:r>
      <w:r w:rsidRPr="000D666B">
        <w:rPr>
          <w:rFonts w:ascii="Times New Roman" w:eastAsia="Times New Roman" w:hAnsi="Times New Roman" w:cs="Times New Roman"/>
          <w:color w:val="000000"/>
          <w:sz w:val="28"/>
          <w:szCs w:val="28"/>
          <w:lang w:eastAsia="ru-RU"/>
        </w:rPr>
        <w:t> слово можно на ушко или показывать картинку, изображаемого предмета. Для детей старшего возраста можно уже сделать карточки со словами.</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Можно почувствовать себя театральным актёром и изобразить этюд. Выполняет его водящий, а остальные угадывают. Предложите изобразить как можно вдеть нитку в иголку, точить карандаш точилкой или перочинным ножиком или даже достать из кошелька деньги и считать их</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Предложите ребятам устроить Гиннес – шоу. Самое главное в этом конкурсе – придумать много необычных и совершенно несерьезных состязаний на определение самого-самого. Необходимо объяснить, как ведущему, что такое Книга рекордов Гиннеса, сообщить о славе, которая ждет победителей. На любой конкурс можно вызывать всех желающих.</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Вторая часть – это </w:t>
      </w:r>
      <w:r w:rsidRPr="000D666B">
        <w:rPr>
          <w:rFonts w:ascii="Times New Roman" w:eastAsia="Times New Roman" w:hAnsi="Times New Roman" w:cs="Times New Roman"/>
          <w:b/>
          <w:bCs/>
          <w:i/>
          <w:iCs/>
          <w:color w:val="000000"/>
          <w:sz w:val="28"/>
          <w:szCs w:val="28"/>
          <w:lang w:eastAsia="ru-RU"/>
        </w:rPr>
        <w:t xml:space="preserve">«Игры — </w:t>
      </w:r>
      <w:proofErr w:type="spellStart"/>
      <w:r w:rsidRPr="000D666B">
        <w:rPr>
          <w:rFonts w:ascii="Times New Roman" w:eastAsia="Times New Roman" w:hAnsi="Times New Roman" w:cs="Times New Roman"/>
          <w:b/>
          <w:bCs/>
          <w:i/>
          <w:iCs/>
          <w:color w:val="000000"/>
          <w:sz w:val="28"/>
          <w:szCs w:val="28"/>
          <w:lang w:eastAsia="ru-RU"/>
        </w:rPr>
        <w:t>познавайки</w:t>
      </w:r>
      <w:proofErr w:type="spellEnd"/>
      <w:r w:rsidRPr="000D666B">
        <w:rPr>
          <w:rFonts w:ascii="Times New Roman" w:eastAsia="Times New Roman" w:hAnsi="Times New Roman" w:cs="Times New Roman"/>
          <w:b/>
          <w:bCs/>
          <w:i/>
          <w:iCs/>
          <w:color w:val="000000"/>
          <w:sz w:val="28"/>
          <w:szCs w:val="28"/>
          <w:lang w:eastAsia="ru-RU"/>
        </w:rPr>
        <w:t>»</w:t>
      </w:r>
      <w:r w:rsidRPr="000D666B">
        <w:rPr>
          <w:rFonts w:ascii="Times New Roman" w:eastAsia="Times New Roman" w:hAnsi="Times New Roman" w:cs="Times New Roman"/>
          <w:color w:val="000000"/>
          <w:sz w:val="28"/>
          <w:szCs w:val="28"/>
          <w:lang w:eastAsia="ru-RU"/>
        </w:rPr>
        <w:t>. Они формируют представление детей об окружающем мире, закрепляют уже имеющиеся знания и развивают активный познавательный интерес.</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Они формируют представление детей об окружающем мире, закрепляют уже имеющиеся знания и развивают активный познавательный интерес.</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0D666B">
        <w:rPr>
          <w:rFonts w:ascii="Times New Roman" w:eastAsia="Times New Roman" w:hAnsi="Times New Roman" w:cs="Times New Roman"/>
          <w:color w:val="000000"/>
          <w:sz w:val="28"/>
          <w:szCs w:val="28"/>
          <w:lang w:eastAsia="ru-RU"/>
        </w:rPr>
        <w:t>Например</w:t>
      </w:r>
      <w:proofErr w:type="gramEnd"/>
      <w:r w:rsidRPr="000D666B">
        <w:rPr>
          <w:rFonts w:ascii="Times New Roman" w:eastAsia="Times New Roman" w:hAnsi="Times New Roman" w:cs="Times New Roman"/>
          <w:color w:val="000000"/>
          <w:sz w:val="28"/>
          <w:szCs w:val="28"/>
          <w:lang w:eastAsia="ru-RU"/>
        </w:rPr>
        <w:t> </w:t>
      </w:r>
      <w:r w:rsidRPr="000D666B">
        <w:rPr>
          <w:rFonts w:ascii="Times New Roman" w:eastAsia="Times New Roman" w:hAnsi="Times New Roman" w:cs="Times New Roman"/>
          <w:b/>
          <w:bCs/>
          <w:i/>
          <w:iCs/>
          <w:color w:val="000000"/>
          <w:sz w:val="28"/>
          <w:szCs w:val="28"/>
          <w:lang w:eastAsia="ru-RU"/>
        </w:rPr>
        <w:t>«Дождик – художник»</w:t>
      </w:r>
      <w:r w:rsidRPr="000D666B">
        <w:rPr>
          <w:rFonts w:ascii="Times New Roman" w:eastAsia="Times New Roman" w:hAnsi="Times New Roman" w:cs="Times New Roman"/>
          <w:color w:val="000000"/>
          <w:sz w:val="28"/>
          <w:szCs w:val="28"/>
          <w:lang w:eastAsia="ru-RU"/>
        </w:rPr>
        <w:t> Возьмите с собой на прогулку порошковые краски или пищевые красители, нарисуйте ими картины на мокрых дорожках и вместе полюбуйтесь, в какие причудливые узоры превратят из капельки дождя. А если налить немного акварели или гуаши в небольшую лужицу, то она превратиться в сказочное цветное озеро.</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Можно побыть самыми настоящими исследователями и пойти к самой большой луже и бросать в неё разные предметы. Тонет или не тонет. А от какого камешка будет больше брызг? А как узнать глубину лужи, не промочим ли мы ноги, достаточно высокие у нас сапожки? Не спешите показывать ребенку верный ответ, пусть попробует догадаться, что глубину лужи можно узнать с помощью палочки. А потом сравнить глубину и высоту сапог.</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ФИЗКУЛЬТМИНУТКИ В НОД.</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Любая непосредственная образовательная деятельность, не связанная с движением, является тяжелой нагрузкой на организм дошкольников. Они быстро устают, снижается внимание, у детей теряется интерес к деятельности.</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Одним из самых лучших способов предупреждения утомления, улучшения общего состояния детей, смены их деятельности считаются кратковременные физические упражнения, так называемые физкультминутки. Они снимают напряжение мышц, вызванное неподвижным состоянием, переключают внимание с одной деятельности на другую, успокаивают нервную систему и восстанавливают работоспособность детей.</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Достаточно новыми и интересными методами проведения физкультминуток в непосредственно образовательной деятельности является использование музыкального сопровождения Екатерины Железновой и физкультминутки под видеоряд, другими словами — песенки с движениями.</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lastRenderedPageBreak/>
        <w:t>Екатерина Железнова вместе со своим супругом Сергеем разработала программу </w:t>
      </w:r>
      <w:r w:rsidRPr="000D666B">
        <w:rPr>
          <w:rFonts w:ascii="Times New Roman" w:eastAsia="Times New Roman" w:hAnsi="Times New Roman" w:cs="Times New Roman"/>
          <w:b/>
          <w:bCs/>
          <w:i/>
          <w:iCs/>
          <w:color w:val="000000"/>
          <w:sz w:val="28"/>
          <w:szCs w:val="28"/>
          <w:lang w:eastAsia="ru-RU"/>
        </w:rPr>
        <w:t>«Музыка с мамой»</w:t>
      </w:r>
      <w:r w:rsidRPr="000D666B">
        <w:rPr>
          <w:rFonts w:ascii="Times New Roman" w:eastAsia="Times New Roman" w:hAnsi="Times New Roman" w:cs="Times New Roman"/>
          <w:color w:val="000000"/>
          <w:sz w:val="28"/>
          <w:szCs w:val="28"/>
          <w:lang w:eastAsia="ru-RU"/>
        </w:rPr>
        <w:t xml:space="preserve"> для раннего развития детей от 6 месяцев до 6 лет. Это игровая форма подачи материала, доступна и практична в использовании. Это превращает физкультминутки не только в позитивный отдых, а </w:t>
      </w:r>
      <w:proofErr w:type="gramStart"/>
      <w:r w:rsidRPr="000D666B">
        <w:rPr>
          <w:rFonts w:ascii="Times New Roman" w:eastAsia="Times New Roman" w:hAnsi="Times New Roman" w:cs="Times New Roman"/>
          <w:color w:val="000000"/>
          <w:sz w:val="28"/>
          <w:szCs w:val="28"/>
          <w:lang w:eastAsia="ru-RU"/>
        </w:rPr>
        <w:t>так же</w:t>
      </w:r>
      <w:proofErr w:type="gramEnd"/>
      <w:r w:rsidRPr="000D666B">
        <w:rPr>
          <w:rFonts w:ascii="Times New Roman" w:eastAsia="Times New Roman" w:hAnsi="Times New Roman" w:cs="Times New Roman"/>
          <w:color w:val="000000"/>
          <w:sz w:val="28"/>
          <w:szCs w:val="28"/>
          <w:lang w:eastAsia="ru-RU"/>
        </w:rPr>
        <w:t xml:space="preserve"> способствует обучению дошкольников.</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В данной программе существуют много песенок и мелодий для каждого возраста по различным темам, что, несомненно, облегчает подбор необходимого материала для занятия педагогом. Игровая деятельность под музыку радует ребенка и поддерживает его интерес к занятиям.</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 xml:space="preserve">Физкультминутки могут быть не только под музыку, то так же под видеоряд. Вариантов в интернет пространстве множество, разработаны соответственно возрасту ребёнка. Например, </w:t>
      </w:r>
      <w:proofErr w:type="spellStart"/>
      <w:r w:rsidRPr="000D666B">
        <w:rPr>
          <w:rFonts w:ascii="Times New Roman" w:eastAsia="Times New Roman" w:hAnsi="Times New Roman" w:cs="Times New Roman"/>
          <w:color w:val="000000"/>
          <w:sz w:val="28"/>
          <w:szCs w:val="28"/>
          <w:lang w:eastAsia="ru-RU"/>
        </w:rPr>
        <w:t>Смешарики</w:t>
      </w:r>
      <w:proofErr w:type="spellEnd"/>
      <w:r w:rsidRPr="000D666B">
        <w:rPr>
          <w:rFonts w:ascii="Times New Roman" w:eastAsia="Times New Roman" w:hAnsi="Times New Roman" w:cs="Times New Roman"/>
          <w:color w:val="000000"/>
          <w:sz w:val="28"/>
          <w:szCs w:val="28"/>
          <w:lang w:eastAsia="ru-RU"/>
        </w:rPr>
        <w:t xml:space="preserve">, для более младших детей, а </w:t>
      </w:r>
      <w:proofErr w:type="spellStart"/>
      <w:r w:rsidRPr="000D666B">
        <w:rPr>
          <w:rFonts w:ascii="Times New Roman" w:eastAsia="Times New Roman" w:hAnsi="Times New Roman" w:cs="Times New Roman"/>
          <w:color w:val="000000"/>
          <w:sz w:val="28"/>
          <w:szCs w:val="28"/>
          <w:lang w:eastAsia="ru-RU"/>
        </w:rPr>
        <w:t>Кукутики</w:t>
      </w:r>
      <w:proofErr w:type="spellEnd"/>
      <w:r w:rsidRPr="000D666B">
        <w:rPr>
          <w:rFonts w:ascii="Times New Roman" w:eastAsia="Times New Roman" w:hAnsi="Times New Roman" w:cs="Times New Roman"/>
          <w:color w:val="000000"/>
          <w:sz w:val="28"/>
          <w:szCs w:val="28"/>
          <w:lang w:eastAsia="ru-RU"/>
        </w:rPr>
        <w:t xml:space="preserve"> и </w:t>
      </w:r>
      <w:proofErr w:type="spellStart"/>
      <w:r w:rsidRPr="000D666B">
        <w:rPr>
          <w:rFonts w:ascii="Times New Roman" w:eastAsia="Times New Roman" w:hAnsi="Times New Roman" w:cs="Times New Roman"/>
          <w:color w:val="000000"/>
          <w:sz w:val="28"/>
          <w:szCs w:val="28"/>
          <w:lang w:eastAsia="ru-RU"/>
        </w:rPr>
        <w:t>Анималики</w:t>
      </w:r>
      <w:proofErr w:type="spellEnd"/>
      <w:r w:rsidRPr="000D666B">
        <w:rPr>
          <w:rFonts w:ascii="Times New Roman" w:eastAsia="Times New Roman" w:hAnsi="Times New Roman" w:cs="Times New Roman"/>
          <w:color w:val="000000"/>
          <w:sz w:val="28"/>
          <w:szCs w:val="28"/>
          <w:lang w:eastAsia="ru-RU"/>
        </w:rPr>
        <w:t xml:space="preserve"> для старшего дошкольного возраста.</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Уверены, что такие необычные формы физкультминуток способны весело и с пользой предупредить переутомление дошкольников в непосредственно образовательной деятельности.</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Таким образом, подвижные игры необходимы для единства психофизического, интеллектуального, нравственного, эмоционального воспитания; для достижения полной гармонии с самим собой и с окружающим миром; для возможности реализации свободы и выбора действий, что является необходимым для качественной подготовки детей.</w:t>
      </w:r>
    </w:p>
    <w:p w:rsidR="000D666B" w:rsidRPr="000D666B" w:rsidRDefault="000D666B" w:rsidP="000D666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0D666B">
        <w:rPr>
          <w:rFonts w:ascii="Times New Roman" w:eastAsia="Times New Roman" w:hAnsi="Times New Roman" w:cs="Times New Roman"/>
          <w:color w:val="000000"/>
          <w:sz w:val="28"/>
          <w:szCs w:val="28"/>
          <w:lang w:eastAsia="ru-RU"/>
        </w:rPr>
        <w:t>Физическое воспитание дошкольников играет большую педагогическую роль. Оно воспитывает в дошкольнике здоровый дух, помогает ему в дальнейшем, добиться успехов, быть физически подготовленным к трудностям. Физически воспитанные дошкольники становятся здоровыми людьми и полноценными гражданами в обществе.</w:t>
      </w:r>
    </w:p>
    <w:p w:rsidR="00623F90" w:rsidRDefault="00623F90" w:rsidP="000D666B">
      <w:pPr>
        <w:jc w:val="both"/>
        <w:rPr>
          <w:rFonts w:ascii="Times New Roman" w:hAnsi="Times New Roman" w:cs="Times New Roman"/>
          <w:sz w:val="28"/>
          <w:szCs w:val="28"/>
        </w:rPr>
      </w:pPr>
    </w:p>
    <w:p w:rsidR="000D666B" w:rsidRDefault="000D666B" w:rsidP="000D666B">
      <w:pPr>
        <w:jc w:val="both"/>
        <w:rPr>
          <w:rFonts w:ascii="Times New Roman" w:hAnsi="Times New Roman" w:cs="Times New Roman"/>
          <w:sz w:val="28"/>
          <w:szCs w:val="28"/>
        </w:rPr>
      </w:pPr>
    </w:p>
    <w:p w:rsidR="000D666B" w:rsidRDefault="000D666B" w:rsidP="000D666B">
      <w:pPr>
        <w:jc w:val="both"/>
        <w:rPr>
          <w:rFonts w:ascii="Times New Roman" w:hAnsi="Times New Roman" w:cs="Times New Roman"/>
          <w:sz w:val="28"/>
          <w:szCs w:val="28"/>
        </w:rPr>
      </w:pPr>
    </w:p>
    <w:p w:rsidR="000D666B" w:rsidRDefault="000D666B" w:rsidP="000D666B">
      <w:pPr>
        <w:jc w:val="both"/>
        <w:rPr>
          <w:rFonts w:ascii="Times New Roman" w:hAnsi="Times New Roman" w:cs="Times New Roman"/>
          <w:sz w:val="28"/>
          <w:szCs w:val="28"/>
        </w:rPr>
      </w:pPr>
    </w:p>
    <w:p w:rsidR="000D666B" w:rsidRDefault="000D666B" w:rsidP="000D666B">
      <w:pPr>
        <w:jc w:val="both"/>
        <w:rPr>
          <w:rFonts w:ascii="Times New Roman" w:hAnsi="Times New Roman" w:cs="Times New Roman"/>
          <w:sz w:val="28"/>
          <w:szCs w:val="28"/>
        </w:rPr>
      </w:pPr>
    </w:p>
    <w:p w:rsidR="000D666B" w:rsidRDefault="000D666B" w:rsidP="000D666B">
      <w:pPr>
        <w:jc w:val="both"/>
        <w:rPr>
          <w:rFonts w:ascii="Times New Roman" w:hAnsi="Times New Roman" w:cs="Times New Roman"/>
          <w:sz w:val="28"/>
          <w:szCs w:val="28"/>
        </w:rPr>
      </w:pPr>
    </w:p>
    <w:p w:rsidR="000D666B" w:rsidRDefault="000D666B" w:rsidP="000D666B">
      <w:pPr>
        <w:pStyle w:val="a3"/>
        <w:shd w:val="clear" w:color="auto" w:fill="AAF891"/>
        <w:spacing w:before="0" w:beforeAutospacing="0" w:after="0" w:afterAutospacing="0"/>
        <w:ind w:firstLine="567"/>
        <w:rPr>
          <w:rFonts w:ascii="Georgia" w:hAnsi="Georgia"/>
          <w:color w:val="130B0B"/>
        </w:rPr>
      </w:pPr>
      <w:r>
        <w:rPr>
          <w:rFonts w:ascii="Georgia" w:hAnsi="Georgia"/>
          <w:color w:val="130B0B"/>
        </w:rPr>
        <w:t>Формирование здоровья детей, полноценное развитие их организма — одна из основных проблем в современном обществе. В период дошкольного детства у ребенка закладываются основы здоровья, всесторонней физической подготовленности и гармонического физического развития. В то же время, сложившиеся система дошкольного образования учитывает лишь санитарно-гигиенические нормы условий жизни ребенка и приводит нормирование двигательных качеств и навыков. По-прежнему недооценивается значение подвижных игр как основного средства комплексного развития ребенка — его физических, интеллектуальных и психологических качеств, воспитанию у детей воли, смелости, настойчивости, выдержки, решимости.</w:t>
      </w:r>
      <w:r>
        <w:rPr>
          <w:rFonts w:ascii="Georgia" w:hAnsi="Georgia"/>
          <w:color w:val="130B0B"/>
        </w:rPr>
        <w:br/>
        <w:t xml:space="preserve">Огромную потребность в движении дети обычно стремятся удовлетворить в играх. Играть для них — это прежде всего двигаться, действовать. Во время подвижных игр у детей совершенствуются движения, развиваются такие качества, как инициатива и самостоятельность, уверенность и настойчивость. Они приучаются </w:t>
      </w:r>
      <w:r>
        <w:rPr>
          <w:rFonts w:ascii="Georgia" w:hAnsi="Georgia"/>
          <w:color w:val="130B0B"/>
        </w:rPr>
        <w:lastRenderedPageBreak/>
        <w:t>согласовывать свои действия и даже соблюдать определенные (вначале, конечно, примитивные) правила.</w:t>
      </w:r>
      <w:r>
        <w:rPr>
          <w:rFonts w:ascii="Georgia" w:hAnsi="Georgia"/>
          <w:color w:val="130B0B"/>
        </w:rPr>
        <w:br/>
        <w:t>Подвижные игры оказывают благоприятное влияние на рост, развитие и укрепление костно-связочного аппарата, мышечной системы, на формирование правильной осанки у детей, а также повышают функциональную деятельность организма.</w:t>
      </w:r>
      <w:r>
        <w:rPr>
          <w:rFonts w:ascii="Georgia" w:hAnsi="Georgia"/>
          <w:color w:val="130B0B"/>
        </w:rPr>
        <w:br/>
        <w:t>Подвижные игры в большой степени способствуют воспитанию физических качеств:</w:t>
      </w:r>
      <w:r>
        <w:rPr>
          <w:rFonts w:ascii="Georgia" w:hAnsi="Georgia"/>
          <w:color w:val="130B0B"/>
        </w:rPr>
        <w:br/>
        <w:t>• быстроты;</w:t>
      </w:r>
      <w:r>
        <w:rPr>
          <w:rFonts w:ascii="Georgia" w:hAnsi="Georgia"/>
          <w:color w:val="130B0B"/>
        </w:rPr>
        <w:br/>
        <w:t>• ловкости;</w:t>
      </w:r>
      <w:r>
        <w:rPr>
          <w:rFonts w:ascii="Georgia" w:hAnsi="Georgia"/>
          <w:color w:val="130B0B"/>
        </w:rPr>
        <w:br/>
        <w:t>• силы;</w:t>
      </w:r>
      <w:r>
        <w:rPr>
          <w:rFonts w:ascii="Georgia" w:hAnsi="Georgia"/>
          <w:color w:val="130B0B"/>
        </w:rPr>
        <w:br/>
        <w:t>• выносливости;</w:t>
      </w:r>
      <w:r>
        <w:rPr>
          <w:rFonts w:ascii="Georgia" w:hAnsi="Georgia"/>
          <w:color w:val="130B0B"/>
        </w:rPr>
        <w:br/>
        <w:t>• гибкости,</w:t>
      </w:r>
      <w:r>
        <w:rPr>
          <w:rFonts w:ascii="Georgia" w:hAnsi="Georgia"/>
          <w:color w:val="130B0B"/>
        </w:rPr>
        <w:br/>
        <w:t>и, что немаловажно, эти физические качества развиваются в комплексе.</w:t>
      </w:r>
      <w:r>
        <w:rPr>
          <w:rFonts w:ascii="Georgia" w:hAnsi="Georgia"/>
          <w:color w:val="130B0B"/>
        </w:rPr>
        <w:br/>
        <w:t>Большинство подвижных игр требует от участников быстроты. Это игры, построенные на необходимости мгновенных ответов на звуковые, зрительные, тактильные сигналы, игры с внезапными остановками, задержками и возобновлением движений, с преодолением небольших расстояний в кратчайшее время это например «Стоп», «Пас на ходу», «Быстро возьми», «По местам» и т. д</w:t>
      </w:r>
      <w:r>
        <w:rPr>
          <w:rFonts w:ascii="Georgia" w:hAnsi="Georgia"/>
          <w:color w:val="130B0B"/>
        </w:rPr>
        <w:br/>
        <w:t>Постоянно изменяющаяся обстановка в игре, быстрый переход участников от одних движений к другим способствуют развитию ловкости например «Мышеловка», «Будь ловким», «Хитрая лиса» и т. д</w:t>
      </w:r>
      <w:r>
        <w:rPr>
          <w:rFonts w:ascii="Georgia" w:hAnsi="Georgia"/>
          <w:color w:val="130B0B"/>
        </w:rPr>
        <w:br/>
        <w:t>Для формирования силы хорошо использовать игры, требующие проявления умеренных по нагрузке, кратковременных скоростно-силовых напряжений, например такие подвижные игры «Удочка», «Не оставайся на полу», «Не попадись», «С кочки на кочку» и т. д</w:t>
      </w:r>
      <w:r>
        <w:rPr>
          <w:rFonts w:ascii="Georgia" w:hAnsi="Georgia"/>
          <w:color w:val="130B0B"/>
        </w:rPr>
        <w:br/>
        <w:t>Игры с многократными повторениями напряженных движений, с постоянной двигательной активностью, что вызывает значительные затраты сил и энергии, способствуют развитию выносливости такие подвижные игры например «Пингвины», «Перелет птиц», «Салки» и т. д</w:t>
      </w:r>
      <w:r>
        <w:rPr>
          <w:rFonts w:ascii="Georgia" w:hAnsi="Georgia"/>
          <w:color w:val="130B0B"/>
        </w:rPr>
        <w:br/>
        <w:t>Совершенствование гибкости происходит в играх, связанных с частым изменением направления движений, например «Салки с ленточкой», «Лягушки и цапли» и т. д</w:t>
      </w:r>
      <w:r>
        <w:rPr>
          <w:rFonts w:ascii="Georgia" w:hAnsi="Georgia"/>
          <w:color w:val="130B0B"/>
        </w:rPr>
        <w:br/>
        <w:t>Планирование физического воспитания</w:t>
      </w:r>
      <w:r>
        <w:rPr>
          <w:rFonts w:ascii="Georgia" w:hAnsi="Georgia"/>
          <w:color w:val="130B0B"/>
        </w:rPr>
        <w:br/>
        <w:t>дошкольников на основе подвижных игр.</w:t>
      </w:r>
      <w:r>
        <w:rPr>
          <w:rFonts w:ascii="Georgia" w:hAnsi="Georgia"/>
          <w:color w:val="130B0B"/>
        </w:rPr>
        <w:br/>
        <w:t>На основе планирования и циклограммы по каждой возрастной группе проведение подвижных игр и малоподвижных запланированы ежедневно в утренние часы это малоподвижные игры, на физкультурных занятиях, это подвижные игры и хороводные, ежедневно на прогулке в зависимости от погодных условий и ежедневно в вечерни часы проводиться закрепление ранее изученных игр на развитие таких физических качеств как: ловкость, гибкость, быстроту, выносливость и т. д.</w:t>
      </w:r>
      <w:r>
        <w:rPr>
          <w:rFonts w:ascii="Georgia" w:hAnsi="Georgia"/>
          <w:color w:val="130B0B"/>
        </w:rPr>
        <w:br/>
        <w:t>Игры, как и физические качества, бывают разными.</w:t>
      </w:r>
      <w:r>
        <w:rPr>
          <w:rFonts w:ascii="Georgia" w:hAnsi="Georgia"/>
          <w:color w:val="130B0B"/>
        </w:rPr>
        <w:br/>
        <w:t>Методика проведения подвижных игр.</w:t>
      </w:r>
      <w:r>
        <w:rPr>
          <w:rFonts w:ascii="Georgia" w:hAnsi="Georgia"/>
          <w:color w:val="130B0B"/>
        </w:rPr>
        <w:br/>
        <w:t xml:space="preserve">1. По образному содержанию подвижные игры делятся </w:t>
      </w:r>
      <w:proofErr w:type="gramStart"/>
      <w:r>
        <w:rPr>
          <w:rFonts w:ascii="Georgia" w:hAnsi="Georgia"/>
          <w:color w:val="130B0B"/>
        </w:rPr>
        <w:t>на:</w:t>
      </w:r>
      <w:r>
        <w:rPr>
          <w:rFonts w:ascii="Georgia" w:hAnsi="Georgia"/>
          <w:color w:val="130B0B"/>
        </w:rPr>
        <w:br/>
        <w:t>•</w:t>
      </w:r>
      <w:proofErr w:type="gramEnd"/>
      <w:r>
        <w:rPr>
          <w:rFonts w:ascii="Georgia" w:hAnsi="Georgia"/>
          <w:color w:val="130B0B"/>
        </w:rPr>
        <w:t xml:space="preserve"> сюжетные;</w:t>
      </w:r>
      <w:r>
        <w:rPr>
          <w:rFonts w:ascii="Georgia" w:hAnsi="Georgia"/>
          <w:color w:val="130B0B"/>
        </w:rPr>
        <w:br/>
        <w:t>• бессюжетные.</w:t>
      </w:r>
      <w:r>
        <w:rPr>
          <w:rFonts w:ascii="Georgia" w:hAnsi="Georgia"/>
          <w:color w:val="130B0B"/>
        </w:rPr>
        <w:br/>
        <w:t>Для сюжетных игр характерны роли с соответствующими для них двигательными действиями. Сюжет может быть образный («Медведь и пчелы», «Зайцы и волк», «Воробышки и кот») и условный («</w:t>
      </w:r>
      <w:proofErr w:type="spellStart"/>
      <w:r>
        <w:rPr>
          <w:rFonts w:ascii="Georgia" w:hAnsi="Georgia"/>
          <w:color w:val="130B0B"/>
        </w:rPr>
        <w:t>Ловишки</w:t>
      </w:r>
      <w:proofErr w:type="spellEnd"/>
      <w:r>
        <w:rPr>
          <w:rFonts w:ascii="Georgia" w:hAnsi="Georgia"/>
          <w:color w:val="130B0B"/>
        </w:rPr>
        <w:t>», «Пятнашки», «Перебежки»</w:t>
      </w:r>
      <w:proofErr w:type="gramStart"/>
      <w:r>
        <w:rPr>
          <w:rFonts w:ascii="Georgia" w:hAnsi="Georgia"/>
          <w:color w:val="130B0B"/>
        </w:rPr>
        <w:t>) .</w:t>
      </w:r>
      <w:r>
        <w:rPr>
          <w:rFonts w:ascii="Georgia" w:hAnsi="Georgia"/>
          <w:color w:val="130B0B"/>
        </w:rPr>
        <w:br/>
        <w:t>В</w:t>
      </w:r>
      <w:proofErr w:type="gramEnd"/>
      <w:r>
        <w:rPr>
          <w:rFonts w:ascii="Georgia" w:hAnsi="Georgia"/>
          <w:color w:val="130B0B"/>
        </w:rPr>
        <w:t xml:space="preserve"> бессюжетных играх («Найди себе пару», «Чье звено быстрее построится», «Придумай фигуру») все дети выполняют одинаковые движения.</w:t>
      </w:r>
      <w:r>
        <w:rPr>
          <w:rFonts w:ascii="Georgia" w:hAnsi="Georgia"/>
          <w:color w:val="130B0B"/>
        </w:rPr>
        <w:br/>
        <w:t>2. Особую группу составляют хороводные игры. Они проходят под песню или стихотворение, что придает специфичный оттенок движениям.</w:t>
      </w:r>
      <w:r>
        <w:rPr>
          <w:rFonts w:ascii="Georgia" w:hAnsi="Georgia"/>
          <w:color w:val="130B0B"/>
        </w:rPr>
        <w:br/>
        <w:t>3. По характеру игровых действий отличаются игры соревновательного типа. Они стимулируют активное проявление физических качеств, чаще всего — скоростных.</w:t>
      </w:r>
      <w:r>
        <w:rPr>
          <w:rFonts w:ascii="Georgia" w:hAnsi="Georgia"/>
          <w:color w:val="130B0B"/>
        </w:rPr>
        <w:br/>
      </w:r>
      <w:r>
        <w:rPr>
          <w:rFonts w:ascii="Georgia" w:hAnsi="Georgia"/>
          <w:color w:val="130B0B"/>
        </w:rPr>
        <w:lastRenderedPageBreak/>
        <w:t xml:space="preserve">4. По динамическим характеристикам различают </w:t>
      </w:r>
      <w:proofErr w:type="gramStart"/>
      <w:r>
        <w:rPr>
          <w:rFonts w:ascii="Georgia" w:hAnsi="Georgia"/>
          <w:color w:val="130B0B"/>
        </w:rPr>
        <w:t>игры:</w:t>
      </w:r>
      <w:r>
        <w:rPr>
          <w:rFonts w:ascii="Georgia" w:hAnsi="Georgia"/>
          <w:color w:val="130B0B"/>
        </w:rPr>
        <w:br/>
        <w:t>•</w:t>
      </w:r>
      <w:proofErr w:type="gramEnd"/>
      <w:r>
        <w:rPr>
          <w:rFonts w:ascii="Georgia" w:hAnsi="Georgia"/>
          <w:color w:val="130B0B"/>
        </w:rPr>
        <w:t xml:space="preserve"> малой подвижности;</w:t>
      </w:r>
      <w:r>
        <w:rPr>
          <w:rFonts w:ascii="Georgia" w:hAnsi="Georgia"/>
          <w:color w:val="130B0B"/>
        </w:rPr>
        <w:br/>
        <w:t>• средней подвижности;</w:t>
      </w:r>
      <w:r>
        <w:rPr>
          <w:rFonts w:ascii="Georgia" w:hAnsi="Georgia"/>
          <w:color w:val="130B0B"/>
        </w:rPr>
        <w:br/>
        <w:t>• большой подвижности.</w:t>
      </w:r>
      <w:r>
        <w:rPr>
          <w:rFonts w:ascii="Georgia" w:hAnsi="Georgia"/>
          <w:color w:val="130B0B"/>
        </w:rPr>
        <w:br/>
        <w:t xml:space="preserve">5. В программу детского сада вместе с подвижными играми включены игровые упражнения, например, «Сбей кеглю», «Попади в круг», «Обгони обруч» и др. В них отсутствуют правила в общепринятом смысле. Интерес у играющих детей вызывают привлекательные манипуляции </w:t>
      </w:r>
      <w:proofErr w:type="spellStart"/>
      <w:r>
        <w:rPr>
          <w:rFonts w:ascii="Georgia" w:hAnsi="Georgia"/>
          <w:color w:val="130B0B"/>
        </w:rPr>
        <w:t>предмета¬ми</w:t>
      </w:r>
      <w:proofErr w:type="spellEnd"/>
      <w:r>
        <w:rPr>
          <w:rFonts w:ascii="Georgia" w:hAnsi="Georgia"/>
          <w:color w:val="130B0B"/>
        </w:rPr>
        <w:t>. Вытекающие из названий задания соревновательного типа («Кто точнее попадет», «Чей обруч вращается» и др.) имеют зрелищный эффект и собирают многочисленных зрителей и болельщиков.</w:t>
      </w:r>
      <w:r>
        <w:rPr>
          <w:rFonts w:ascii="Georgia" w:hAnsi="Georgia"/>
          <w:color w:val="130B0B"/>
        </w:rPr>
        <w:br/>
        <w:t xml:space="preserve">В нашем детском саду мы изучаем программный перечень игр из Л. И </w:t>
      </w:r>
      <w:proofErr w:type="spellStart"/>
      <w:r>
        <w:rPr>
          <w:rFonts w:ascii="Georgia" w:hAnsi="Georgia"/>
          <w:color w:val="130B0B"/>
        </w:rPr>
        <w:t>Пензулаева</w:t>
      </w:r>
      <w:proofErr w:type="spellEnd"/>
      <w:r>
        <w:rPr>
          <w:rFonts w:ascii="Georgia" w:hAnsi="Georgia"/>
          <w:color w:val="130B0B"/>
        </w:rPr>
        <w:t xml:space="preserve"> «Физические занятия в детском саду», который составлен с учетом общей и двигательной подготовленности детей конкретного возраста и направлен на решение соответствующих учебно-воспитательных образовательных задач развитие ловкости, выносливости, быстроты, умения владеть спортивным инвентарем.</w:t>
      </w:r>
      <w:r>
        <w:rPr>
          <w:rFonts w:ascii="Georgia" w:hAnsi="Georgia"/>
          <w:color w:val="130B0B"/>
        </w:rPr>
        <w:br/>
        <w:t>Важную роль имеет объяснение правил игры. Содержание объяснения зависит от возраста, подготовленности детей, и вида игры.</w:t>
      </w:r>
      <w:r>
        <w:rPr>
          <w:rFonts w:ascii="Georgia" w:hAnsi="Georgia"/>
          <w:color w:val="130B0B"/>
        </w:rPr>
        <w:br/>
        <w:t>Для детей младшего возраста объяснение ведется поэтапно, т. е. в ходе игровых действий. Оно может иметь форму двигательного рассказа. В старших группах приемы создания интереса используются, главным образом, когда игра разучивается. Это чаще всего, стихи, песенки, загадки (в том числе и двигательные) на тему игры, рассматривание следов на снегу или значков на траве, по которым нужно найти спрятавшихся, переодевание соревнования и др.</w:t>
      </w:r>
      <w:r>
        <w:rPr>
          <w:rFonts w:ascii="Georgia" w:hAnsi="Georgia"/>
          <w:color w:val="130B0B"/>
        </w:rPr>
        <w:br/>
        <w:t xml:space="preserve">На протяжении всей игры необходимо поддерживать интерес детей к ней разными средствами во всех возрастных </w:t>
      </w:r>
      <w:proofErr w:type="gramStart"/>
      <w:r>
        <w:rPr>
          <w:rFonts w:ascii="Georgia" w:hAnsi="Georgia"/>
          <w:color w:val="130B0B"/>
        </w:rPr>
        <w:t>группах:</w:t>
      </w:r>
      <w:r>
        <w:rPr>
          <w:rFonts w:ascii="Georgia" w:hAnsi="Georgia"/>
          <w:color w:val="130B0B"/>
        </w:rPr>
        <w:br/>
        <w:t>•</w:t>
      </w:r>
      <w:proofErr w:type="gramEnd"/>
      <w:r>
        <w:rPr>
          <w:rFonts w:ascii="Georgia" w:hAnsi="Georgia"/>
          <w:color w:val="130B0B"/>
        </w:rPr>
        <w:t xml:space="preserve"> интригующий вопрос к малышам: «Хотите быть летчиками? Бегите на аэродром. «Что делает наша кошечка? А давайте попробуем повторить…</w:t>
      </w:r>
      <w:r>
        <w:rPr>
          <w:rFonts w:ascii="Georgia" w:hAnsi="Georgia"/>
          <w:color w:val="130B0B"/>
        </w:rPr>
        <w:br/>
        <w:t>• Огромный эффект имеет обыгрывание атрибутов. Например, воспитательница надевает маску-шапочку: «Смотрите дети, какой большой косолапый мишка пришел к вам играть. «, или: «Сейчас я кому-нибудь надену шапочку, и у нас будет зайчик. Ловите его</w:t>
      </w:r>
      <w:proofErr w:type="gramStart"/>
      <w:r>
        <w:rPr>
          <w:rFonts w:ascii="Georgia" w:hAnsi="Georgia"/>
          <w:color w:val="130B0B"/>
        </w:rPr>
        <w:t>! »</w:t>
      </w:r>
      <w:proofErr w:type="gramEnd"/>
      <w:r>
        <w:rPr>
          <w:rFonts w:ascii="Georgia" w:hAnsi="Georgia"/>
          <w:color w:val="130B0B"/>
        </w:rPr>
        <w:t xml:space="preserve"> Или: «Угадайте, кто прячется за моей спиной</w:t>
      </w:r>
      <w:proofErr w:type="gramStart"/>
      <w:r>
        <w:rPr>
          <w:rFonts w:ascii="Georgia" w:hAnsi="Georgia"/>
          <w:color w:val="130B0B"/>
        </w:rPr>
        <w:t>? »</w:t>
      </w:r>
      <w:proofErr w:type="gramEnd"/>
      <w:r>
        <w:rPr>
          <w:rFonts w:ascii="Georgia" w:hAnsi="Georgia"/>
          <w:color w:val="130B0B"/>
        </w:rPr>
        <w:t xml:space="preserve"> — говорит воспитательница, манипулируя звучащей игрушкой.</w:t>
      </w:r>
      <w:r>
        <w:rPr>
          <w:rFonts w:ascii="Georgia" w:hAnsi="Georgia"/>
          <w:color w:val="130B0B"/>
        </w:rPr>
        <w:br/>
        <w:t xml:space="preserve">Предварительное объяснение игры для старших дошкольников происходит с учетом возросших психологических возможностей детей. Это учит их планировать свои </w:t>
      </w:r>
      <w:proofErr w:type="gramStart"/>
      <w:r>
        <w:rPr>
          <w:rFonts w:ascii="Georgia" w:hAnsi="Georgia"/>
          <w:color w:val="130B0B"/>
        </w:rPr>
        <w:t>действия.</w:t>
      </w:r>
      <w:r>
        <w:rPr>
          <w:rFonts w:ascii="Georgia" w:hAnsi="Georgia"/>
          <w:color w:val="130B0B"/>
        </w:rPr>
        <w:br/>
        <w:t>•</w:t>
      </w:r>
      <w:proofErr w:type="gramEnd"/>
      <w:r>
        <w:rPr>
          <w:rFonts w:ascii="Georgia" w:hAnsi="Georgia"/>
          <w:color w:val="130B0B"/>
        </w:rPr>
        <w:t xml:space="preserve"> Принципиально важной является последовательность объяснения задач игры;</w:t>
      </w:r>
      <w:r>
        <w:rPr>
          <w:rFonts w:ascii="Georgia" w:hAnsi="Georgia"/>
          <w:color w:val="130B0B"/>
        </w:rPr>
        <w:br/>
        <w:t>• Если в игре есть слова, то специально разучивать их во время объяснения не следует, дети естественно запомнят их в ходе игры.</w:t>
      </w:r>
      <w:r>
        <w:rPr>
          <w:rFonts w:ascii="Georgia" w:hAnsi="Georgia"/>
          <w:color w:val="130B0B"/>
        </w:rPr>
        <w:br/>
        <w:t>Если игра знакома детям, то вместо объяснения нужно вспомнить с ними отдельные важные моменты. В остальном схема действий воспитателя сохраняется.</w:t>
      </w:r>
      <w:r>
        <w:rPr>
          <w:rFonts w:ascii="Georgia" w:hAnsi="Georgia"/>
          <w:color w:val="130B0B"/>
        </w:rPr>
        <w:br/>
        <w:t>Руководитель должен уметь правильно распределять игровые роли в коллективе, чтобы приучать играющих к взаимоуважению во время совместного выполнения игровых действий, к ответственности за свои поступки, самооценке, чтобы оказать положительное влияние на формирование физических качеств.</w:t>
      </w:r>
      <w:r>
        <w:rPr>
          <w:rFonts w:ascii="Georgia" w:hAnsi="Georgia"/>
          <w:color w:val="130B0B"/>
        </w:rPr>
        <w:br/>
        <w:t>Любимые игры в младшей группе: «Воробушки и кот», «Самолеты», «Ровным кругом», «Найди свое место» и др.</w:t>
      </w:r>
      <w:r>
        <w:rPr>
          <w:rFonts w:ascii="Georgia" w:hAnsi="Georgia"/>
          <w:color w:val="130B0B"/>
        </w:rPr>
        <w:br/>
        <w:t>Любимые игры в старшей группе «Хитрая лиса», «</w:t>
      </w:r>
      <w:proofErr w:type="spellStart"/>
      <w:r>
        <w:rPr>
          <w:rFonts w:ascii="Georgia" w:hAnsi="Georgia"/>
          <w:color w:val="130B0B"/>
        </w:rPr>
        <w:t>Ловишки</w:t>
      </w:r>
      <w:proofErr w:type="spellEnd"/>
      <w:r>
        <w:rPr>
          <w:rFonts w:ascii="Georgia" w:hAnsi="Georgia"/>
          <w:color w:val="130B0B"/>
        </w:rPr>
        <w:t>», «Салки», «Кто дальше бросит», «Меткий стрелок», «Мяч горяч», и др.</w:t>
      </w:r>
      <w:r>
        <w:rPr>
          <w:rFonts w:ascii="Georgia" w:hAnsi="Georgia"/>
          <w:color w:val="130B0B"/>
        </w:rPr>
        <w:br/>
        <w:t xml:space="preserve">Подвижные игры, организуемые в нашем детском саду, создают атмосферу радости и потому делают наиболее эффективным комплексное решение оздоровительных, образовательных и воспитательных задач. Активные движения, обусловленные содержанием игры, вызывают у детей положительные эмоции и усиливают все физиологические процессы. Естественно проявляются физические </w:t>
      </w:r>
      <w:r>
        <w:rPr>
          <w:rFonts w:ascii="Georgia" w:hAnsi="Georgia"/>
          <w:color w:val="130B0B"/>
        </w:rPr>
        <w:lastRenderedPageBreak/>
        <w:t>качества — быстрота реакции, ловкость, глазомер, равновесие, навыки пространственной ориентировки и др. Таким образом, подвижные игры — действенное средство физического развития детей.</w:t>
      </w:r>
      <w:r>
        <w:rPr>
          <w:rFonts w:ascii="Georgia" w:hAnsi="Georgia"/>
          <w:color w:val="130B0B"/>
        </w:rPr>
        <w:br/>
        <w:t>В дошкольном возрасте закладываются основы всестороннего гармонического развития личности ребенка. Важную роль при этом играет своевременное и правильно организованное физическое воспитание, одной из основных задач которого является развитие и совершенствование движений.</w:t>
      </w:r>
      <w:r>
        <w:rPr>
          <w:rFonts w:ascii="Georgia" w:hAnsi="Georgia"/>
          <w:color w:val="130B0B"/>
        </w:rPr>
        <w:br/>
        <w:t>Развитие и совершенствование движений ребенка в период дошкольного детства осуществляются разными путями. С одной стороны, обогащению двигательного опыта малышей, приобретению новых навыков и умений способствуют их самостоятельная деятельность, игры, труд, с другой — специально организованные мероприятия по физической культуре, направленные на решение задач как оздоровительного, так и воспитательного характера.</w:t>
      </w:r>
      <w:r>
        <w:rPr>
          <w:rFonts w:ascii="Georgia" w:hAnsi="Georgia"/>
          <w:color w:val="130B0B"/>
        </w:rPr>
        <w:br/>
        <w:t>Основной формой обучения детей движениям признаны занятия. В то же время весьма существенное место в системе физического воспитания дошкольников занимают подвижные игры, которые широко применяются во всех возрастных группах.</w:t>
      </w:r>
      <w:r>
        <w:rPr>
          <w:rFonts w:ascii="Georgia" w:hAnsi="Georgia"/>
          <w:color w:val="130B0B"/>
        </w:rPr>
        <w:br/>
        <w:t>Подвижные игры в основном — коллективные, поэтому у детей вырабатываются элементарные умения ориентироваться в пространстве, согласовывать свои движения с движениями других играющих, находить свое место в колонне, в кругу, не мешая другим, по сигналу быстро убегать или менять место на игровой площадке или в зале и т. п.</w:t>
      </w:r>
      <w:r>
        <w:rPr>
          <w:rFonts w:ascii="Georgia" w:hAnsi="Georgia"/>
          <w:color w:val="130B0B"/>
        </w:rPr>
        <w:br/>
        <w:t>В коллективных подвижных играх дети приучаются играть дружно, уступать и помогать друг другу. Нередко приходится наблюдать, как более старшие и самостоятельные подходят к маленьким, берут их за руки, помогают влезть на скамейку или приглашают малышей, сидящих безучастно на стуле, поиграть вместе с ними.</w:t>
      </w:r>
      <w:r>
        <w:rPr>
          <w:rFonts w:ascii="Georgia" w:hAnsi="Georgia"/>
          <w:color w:val="130B0B"/>
        </w:rPr>
        <w:br/>
        <w:t>Подвижная игра помогает ребенку преодолеть робость, застенчивость. Часто бывает трудно заставить малыша выполнять какое-либо движение на глазах у всех. В игре же, подражая действиям своих товарищей, он естественно и непринужденно выполняет самые различные движения.</w:t>
      </w:r>
      <w:r>
        <w:rPr>
          <w:rFonts w:ascii="Georgia" w:hAnsi="Georgia"/>
          <w:color w:val="130B0B"/>
        </w:rPr>
        <w:br/>
        <w:t>Подчинение правилам игры воспитывает у детей организованность, внимание, умение управлять своими движениями, способствует проявлению волевых усилий.</w:t>
      </w:r>
      <w:r>
        <w:rPr>
          <w:rFonts w:ascii="Georgia" w:hAnsi="Georgia"/>
          <w:color w:val="130B0B"/>
        </w:rPr>
        <w:br/>
        <w:t> Сюжетные подвижные игры благодаря многообразию их содержания помогают детям закреплять свои знания и представления о предметах и явлениях окружающего их мира: о повадках и особенностях движений различных животных и птиц, их криках; о звуках, издаваемых машинами; о средствах передвижения и правилах движения поезда, автомобиля, самолета.</w:t>
      </w:r>
      <w:r>
        <w:rPr>
          <w:rFonts w:ascii="Georgia" w:hAnsi="Georgia"/>
          <w:color w:val="130B0B"/>
        </w:rPr>
        <w:br/>
        <w:t>Подвижные игры создают дополнительную возможность общения воспитателя с детьми. Воспитатель рассказывает, объясняет детям содержание игр, их правила. Малыши запоминают новые слова, их значение, приучаются действовать в соответствии с указаниями.</w:t>
      </w:r>
      <w:r>
        <w:rPr>
          <w:rFonts w:ascii="Georgia" w:hAnsi="Georgia"/>
          <w:color w:val="130B0B"/>
        </w:rPr>
        <w:br/>
        <w:t>Очень важна роль подвижных игр в увеличении двигательной активности детей в течение дня. Особое значение имеют они для увеличения физиологических нагрузок на организм ребенка. Об активности детей в подвижных играх можно судить по так называемой моторной плотности. (Моторная плотность — это отношение времени, затраченного детьми в игре на активные двигательные действия, ко всей длительности игры.) Одной из задач педагогического руководства подвижными играми является поддержание в них достаточной активности всех детей, постепенное усложнение движений в соответствии с возрастными особенностями детей младшего дошкольного возраста.</w:t>
      </w:r>
    </w:p>
    <w:p w:rsidR="000D666B" w:rsidRDefault="000D666B" w:rsidP="000D666B">
      <w:pPr>
        <w:pStyle w:val="a3"/>
        <w:shd w:val="clear" w:color="auto" w:fill="AAF891"/>
        <w:spacing w:before="0" w:beforeAutospacing="0" w:after="0" w:afterAutospacing="0"/>
        <w:ind w:firstLine="567"/>
        <w:rPr>
          <w:rFonts w:ascii="Georgia" w:hAnsi="Georgia"/>
          <w:color w:val="130B0B"/>
        </w:rPr>
      </w:pPr>
      <w:r>
        <w:rPr>
          <w:rFonts w:ascii="Georgia" w:hAnsi="Georgia"/>
          <w:color w:val="130B0B"/>
        </w:rPr>
        <w:t xml:space="preserve"> Подвижная игра – незаменимое средство пополнения у ребёнка знаний, и представлений об окружающем мире, развитие мышления, и ценных морально – волевых качеств. При проведении подвижных игр можно использовать неограниченные возможности комплексных, разнообразных методов, </w:t>
      </w:r>
      <w:r>
        <w:rPr>
          <w:rFonts w:ascii="Georgia" w:hAnsi="Georgia"/>
          <w:color w:val="130B0B"/>
        </w:rPr>
        <w:lastRenderedPageBreak/>
        <w:t>направленных на формирование личности ребёнка.</w:t>
      </w:r>
      <w:r>
        <w:rPr>
          <w:rFonts w:ascii="Georgia" w:hAnsi="Georgia"/>
          <w:color w:val="130B0B"/>
        </w:rPr>
        <w:br/>
        <w:t>В подвижных играх совершенствуется эстетическое восприятие мира. Дети познают красоту, образность движения, развитие чувства ритма. Подвижные игры готовят ребёнка к труду: дети располагают и убирают атрибуты в определенной последовательности, совершают свои двигательные навыки, необходимые для будущей трудовой деятельности. Детям интересно играть, ведь игра – это основная форма обучения у детей дошкольного возраста.</w:t>
      </w:r>
      <w:r>
        <w:rPr>
          <w:rFonts w:ascii="Georgia" w:hAnsi="Georgia"/>
          <w:color w:val="130B0B"/>
        </w:rPr>
        <w:br/>
        <w:t>Методика проведения подвижной игры включает в себя неограниченные возможности комплексного использования разнообразных приёмов, направленных на формирование личности ребёнка, умелое педагогическое руководство ею. Стимулируя интерес ребёнка к игре, увлекая, его педагог замечает и выделяет существенные факторы в развитии и поведении детей. Необходимо определить реальные изменения в знаниях, умениях, навыках. Важно помочь ребёнку закрепить положительные качества и постепенно преодолеть отрицательные. Методика проведения игры направлена на воспитание эмоционального, сознательно действующего в меру своих возможностей ребёнка и владеющего разнообразными двигательными навыками.</w:t>
      </w:r>
      <w:r>
        <w:rPr>
          <w:rFonts w:ascii="Georgia" w:hAnsi="Georgia"/>
          <w:color w:val="130B0B"/>
        </w:rPr>
        <w:br/>
        <w:t xml:space="preserve">Обязательным условием успешного проведения любых подвижных игр является учёт индивидуальных особенностей каждого ребёнка. Поведение его в игре во многом зависит от имеющихся двигательных навыков, типологических особенностей нервной системы. Активная двигательная деятельность тренирует нервную систему ребёнка, способствует уравновешиванию процессов возбуждения и торможения. Подбор и планирование народных подвижных игр зависит от условий работы в каждой возрастной группе: общего уровня физического и умственного развития детей, их двигательных умений, состояния здоровья каждого ребёнка, времени года, особенностей режима, место проведения, интересов детей. В нашем детском саду воспитатели ежедневно проводят прогулки, насыщают их играми и различными физическими упражнениями. Разнообразие игр по содержанию и организации детей подбирают их с учетом времени дня, условий проведения, возраста детей, их подготовленности, а также в соответствии с </w:t>
      </w:r>
      <w:proofErr w:type="spellStart"/>
      <w:r>
        <w:rPr>
          <w:rFonts w:ascii="Georgia" w:hAnsi="Georgia"/>
          <w:color w:val="130B0B"/>
        </w:rPr>
        <w:t>постав¬ленными</w:t>
      </w:r>
      <w:proofErr w:type="spellEnd"/>
      <w:r>
        <w:rPr>
          <w:rFonts w:ascii="Georgia" w:hAnsi="Georgia"/>
          <w:color w:val="130B0B"/>
        </w:rPr>
        <w:t xml:space="preserve"> задачами:</w:t>
      </w:r>
      <w:r>
        <w:rPr>
          <w:rFonts w:ascii="Georgia" w:hAnsi="Georgia"/>
          <w:color w:val="130B0B"/>
        </w:rPr>
        <w:br/>
        <w:t>• укрепление и оздоровление организма детей;</w:t>
      </w:r>
      <w:r>
        <w:rPr>
          <w:rFonts w:ascii="Georgia" w:hAnsi="Georgia"/>
          <w:color w:val="130B0B"/>
        </w:rPr>
        <w:br/>
        <w:t>• формирование необходимых навыков движений;</w:t>
      </w:r>
      <w:r>
        <w:rPr>
          <w:rFonts w:ascii="Georgia" w:hAnsi="Georgia"/>
          <w:color w:val="130B0B"/>
        </w:rPr>
        <w:br/>
        <w:t>• создание условий для радостных эмоциональных переживаний детей;</w:t>
      </w:r>
      <w:r>
        <w:rPr>
          <w:rFonts w:ascii="Georgia" w:hAnsi="Georgia"/>
          <w:color w:val="130B0B"/>
        </w:rPr>
        <w:br/>
        <w:t>• воспитание у них дружеских и взаимоотношений и элементарной дисциплинированности;</w:t>
      </w:r>
      <w:r>
        <w:rPr>
          <w:rFonts w:ascii="Georgia" w:hAnsi="Georgia"/>
          <w:color w:val="130B0B"/>
        </w:rPr>
        <w:br/>
        <w:t>• умения действовать в коллективе сверстников;</w:t>
      </w:r>
      <w:r>
        <w:rPr>
          <w:rFonts w:ascii="Georgia" w:hAnsi="Georgia"/>
          <w:color w:val="130B0B"/>
        </w:rPr>
        <w:br/>
        <w:t>• развитие их речи и обогащение словаря.</w:t>
      </w:r>
    </w:p>
    <w:p w:rsidR="000D666B" w:rsidRDefault="000D666B" w:rsidP="000D666B">
      <w:pPr>
        <w:pStyle w:val="a3"/>
        <w:shd w:val="clear" w:color="auto" w:fill="AAF891"/>
        <w:spacing w:before="0" w:beforeAutospacing="0" w:after="120" w:afterAutospacing="0"/>
        <w:ind w:firstLine="567"/>
        <w:rPr>
          <w:rFonts w:ascii="Georgia" w:hAnsi="Georgia"/>
          <w:color w:val="130B0B"/>
        </w:rPr>
      </w:pPr>
      <w:r>
        <w:rPr>
          <w:rFonts w:ascii="Georgia" w:hAnsi="Georgia"/>
          <w:color w:val="130B0B"/>
        </w:rPr>
        <w:t>Правильное выполнение движений доставляет детям удовольствие, чувство уверенности и стремление к совершенствованию. Объединяя играющих в группы, команды, педагог учитывает физические и индивидуальные особенности детей. Команды подбираются равные по силам, для активизации неуверенных детей соединяют со смелыми и активными.</w:t>
      </w:r>
      <w:r>
        <w:rPr>
          <w:rFonts w:ascii="Georgia" w:hAnsi="Georgia"/>
          <w:color w:val="130B0B"/>
        </w:rPr>
        <w:br/>
        <w:t>В ходе игры задача педагога:</w:t>
      </w:r>
      <w:r>
        <w:rPr>
          <w:rFonts w:ascii="Georgia" w:hAnsi="Georgia"/>
          <w:color w:val="130B0B"/>
        </w:rPr>
        <w:br/>
        <w:t>— следить за движениями, которые должны соответствовать правилам, (подсказать, как целесообразнее выполнить то, или иное движение),</w:t>
      </w:r>
      <w:r>
        <w:rPr>
          <w:rFonts w:ascii="Georgia" w:hAnsi="Georgia"/>
          <w:color w:val="130B0B"/>
        </w:rPr>
        <w:br/>
        <w:t>— следить за дозировкой физической нагрузки (она должна увеличиваться постепенно, общая продолжительность игры около 15 минут),</w:t>
      </w:r>
      <w:r>
        <w:rPr>
          <w:rFonts w:ascii="Georgia" w:hAnsi="Georgia"/>
          <w:color w:val="130B0B"/>
        </w:rPr>
        <w:br/>
        <w:t>— делать краткие указания (указания лучше делать в положительной форме, поддерживая радостное настроение, поощряя решительность, ловкость, находчивость, инициативу),</w:t>
      </w:r>
      <w:r>
        <w:rPr>
          <w:rFonts w:ascii="Georgia" w:hAnsi="Georgia"/>
          <w:color w:val="130B0B"/>
        </w:rPr>
        <w:br/>
        <w:t>— поддерживать и регулировать эмоционально-положительное настроение и взаимоотношение играющих,</w:t>
      </w:r>
      <w:r>
        <w:rPr>
          <w:rFonts w:ascii="Georgia" w:hAnsi="Georgia"/>
          <w:color w:val="130B0B"/>
        </w:rPr>
        <w:br/>
        <w:t>— приучать детей ловко и стремительно действовать в создавшейся игровой ситуации, оказывать товарищескую поддержку,</w:t>
      </w:r>
      <w:r>
        <w:rPr>
          <w:rFonts w:ascii="Georgia" w:hAnsi="Georgia"/>
          <w:color w:val="130B0B"/>
        </w:rPr>
        <w:br/>
        <w:t>— приучать добиваться достижения общей цели, испытывая радость.</w:t>
      </w:r>
    </w:p>
    <w:p w:rsidR="000D666B" w:rsidRDefault="000D666B" w:rsidP="000D666B">
      <w:pPr>
        <w:pStyle w:val="a3"/>
        <w:shd w:val="clear" w:color="auto" w:fill="AAF891"/>
        <w:spacing w:before="0" w:beforeAutospacing="0" w:after="120" w:afterAutospacing="0"/>
        <w:ind w:firstLine="567"/>
        <w:rPr>
          <w:rFonts w:ascii="Georgia" w:hAnsi="Georgia"/>
          <w:color w:val="130B0B"/>
        </w:rPr>
      </w:pPr>
      <w:r>
        <w:rPr>
          <w:rFonts w:ascii="Georgia" w:hAnsi="Georgia"/>
          <w:color w:val="130B0B"/>
        </w:rPr>
        <w:lastRenderedPageBreak/>
        <w:t>Подведение итогов должно проходить в интересной и занимательной форме, чтобы вызвать желание в следующий раз добиться ещё лучших результатов. К обсуждению игры надо привлекать всех детей. Это приучает их к анализу своих поступков, вызывает более сознательное отношение к выполнению правил игры и движений.</w:t>
      </w:r>
      <w:r>
        <w:rPr>
          <w:rFonts w:ascii="Georgia" w:hAnsi="Georgia"/>
          <w:color w:val="130B0B"/>
        </w:rPr>
        <w:br/>
        <w:t>Основной формой обучения детей движениям признаны занятия. В то же время весьма существенное место в системе физического воспитания дошкольников занимают подвижные игры, которые широко применяются во всех возрастных группах. Это такие движения, как ходьба, бег, подпрыгивание, перепрыгивание, ползание, которые не только широко применяются детьми в самостоятельной деятельности, в творческих играх, но являются неотъемлемым элементом содержания организованных подвижных игр, начиная с самого раннего возраста.</w:t>
      </w:r>
      <w:r>
        <w:rPr>
          <w:rFonts w:ascii="Georgia" w:hAnsi="Georgia"/>
          <w:color w:val="130B0B"/>
        </w:rPr>
        <w:br/>
        <w:t>Подчинение правилам игры воспитывает у детей организованность, внимание, умение управлять своими движениями, способствует проявлению волевых усилий. Дети должны, например, начинать движения все вместе по указанию воспитателя, убегать от водящего только после сигнала или последних слов текста, если игра сопровождается текстом.</w:t>
      </w:r>
      <w:r>
        <w:rPr>
          <w:rFonts w:ascii="Georgia" w:hAnsi="Georgia"/>
          <w:color w:val="130B0B"/>
        </w:rPr>
        <w:br/>
        <w:t>Сюжетные подвижные игры благодаря многообразию их содержания помогают детям закреплять свои знания и представления о предметах и явлениях окружающего их мира: о повадках и особенностях движений различных животных и птиц, их криках; о звуках, издаваемых машинами; о средствах передвижения и правилах движения поезда, автомобиля, самолета.</w:t>
      </w:r>
      <w:r>
        <w:rPr>
          <w:rFonts w:ascii="Georgia" w:hAnsi="Georgia"/>
          <w:color w:val="130B0B"/>
        </w:rPr>
        <w:br/>
        <w:t>Наиболее эффективно проведение подвижных игр на свежем воздухе. При активной двигательной деятельности детей на свежем воздухе усиливается работа сердца и легк</w:t>
      </w:r>
      <w:bookmarkStart w:id="0" w:name="_GoBack"/>
      <w:bookmarkEnd w:id="0"/>
      <w:r>
        <w:rPr>
          <w:rFonts w:ascii="Georgia" w:hAnsi="Georgia"/>
          <w:color w:val="130B0B"/>
        </w:rPr>
        <w:t>их, следовательно, увеличивается поступление кислорода в кровь. Это оказывает благотворное влияние на общее состояние здоровья детей: улучшается аппетит, укрепляется нервная, сердечнососудистая система ребенка.</w:t>
      </w:r>
    </w:p>
    <w:p w:rsidR="000D666B" w:rsidRDefault="000D666B" w:rsidP="000D666B">
      <w:pPr>
        <w:jc w:val="both"/>
        <w:rPr>
          <w:rFonts w:ascii="Times New Roman" w:hAnsi="Times New Roman" w:cs="Times New Roman"/>
          <w:sz w:val="28"/>
          <w:szCs w:val="28"/>
        </w:rPr>
      </w:pPr>
    </w:p>
    <w:p w:rsidR="000D666B" w:rsidRDefault="000D666B" w:rsidP="000D666B">
      <w:pPr>
        <w:jc w:val="both"/>
        <w:rPr>
          <w:rFonts w:ascii="Times New Roman" w:hAnsi="Times New Roman" w:cs="Times New Roman"/>
          <w:sz w:val="28"/>
          <w:szCs w:val="28"/>
        </w:rPr>
      </w:pPr>
    </w:p>
    <w:p w:rsidR="000D666B" w:rsidRDefault="000D666B" w:rsidP="000D666B">
      <w:pPr>
        <w:jc w:val="both"/>
        <w:rPr>
          <w:rFonts w:ascii="Times New Roman" w:hAnsi="Times New Roman" w:cs="Times New Roman"/>
          <w:sz w:val="28"/>
          <w:szCs w:val="28"/>
        </w:rPr>
      </w:pPr>
    </w:p>
    <w:p w:rsidR="000D666B" w:rsidRDefault="000D666B" w:rsidP="000D666B">
      <w:pPr>
        <w:jc w:val="both"/>
        <w:rPr>
          <w:rFonts w:ascii="Times New Roman" w:hAnsi="Times New Roman" w:cs="Times New Roman"/>
          <w:sz w:val="28"/>
          <w:szCs w:val="28"/>
        </w:rPr>
      </w:pPr>
    </w:p>
    <w:p w:rsidR="000D666B" w:rsidRDefault="000D666B" w:rsidP="000D666B">
      <w:pPr>
        <w:jc w:val="both"/>
        <w:rPr>
          <w:rFonts w:ascii="Times New Roman" w:hAnsi="Times New Roman" w:cs="Times New Roman"/>
          <w:sz w:val="28"/>
          <w:szCs w:val="28"/>
        </w:rPr>
      </w:pPr>
    </w:p>
    <w:p w:rsidR="000D666B" w:rsidRDefault="000D666B" w:rsidP="000D666B">
      <w:pPr>
        <w:jc w:val="both"/>
        <w:rPr>
          <w:rFonts w:ascii="Times New Roman" w:hAnsi="Times New Roman" w:cs="Times New Roman"/>
          <w:sz w:val="28"/>
          <w:szCs w:val="28"/>
        </w:rPr>
      </w:pPr>
    </w:p>
    <w:p w:rsidR="000D666B" w:rsidRDefault="000D666B" w:rsidP="000D666B">
      <w:pPr>
        <w:jc w:val="both"/>
        <w:rPr>
          <w:rFonts w:ascii="Times New Roman" w:hAnsi="Times New Roman" w:cs="Times New Roman"/>
          <w:sz w:val="28"/>
          <w:szCs w:val="28"/>
        </w:rPr>
      </w:pPr>
    </w:p>
    <w:p w:rsidR="000D666B" w:rsidRDefault="000D666B" w:rsidP="000D666B">
      <w:pPr>
        <w:jc w:val="both"/>
        <w:rPr>
          <w:rFonts w:ascii="Times New Roman" w:hAnsi="Times New Roman" w:cs="Times New Roman"/>
          <w:sz w:val="28"/>
          <w:szCs w:val="28"/>
        </w:rPr>
      </w:pPr>
    </w:p>
    <w:p w:rsidR="000D666B" w:rsidRPr="000D666B" w:rsidRDefault="000D666B" w:rsidP="000D666B">
      <w:pPr>
        <w:jc w:val="both"/>
        <w:rPr>
          <w:rFonts w:ascii="Times New Roman" w:hAnsi="Times New Roman" w:cs="Times New Roman"/>
          <w:sz w:val="28"/>
          <w:szCs w:val="28"/>
        </w:rPr>
      </w:pPr>
    </w:p>
    <w:sectPr w:rsidR="000D666B" w:rsidRPr="000D666B" w:rsidSect="000D666B">
      <w:pgSz w:w="11906" w:h="16838"/>
      <w:pgMar w:top="1134"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235E7F"/>
    <w:multiLevelType w:val="multilevel"/>
    <w:tmpl w:val="F594C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F90"/>
    <w:rsid w:val="000D666B"/>
    <w:rsid w:val="0043076C"/>
    <w:rsid w:val="00623F90"/>
    <w:rsid w:val="00F56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6CADC5-6154-4FBE-BDB4-D830A972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D66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0D666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8767730">
      <w:bodyDiv w:val="1"/>
      <w:marLeft w:val="0"/>
      <w:marRight w:val="0"/>
      <w:marTop w:val="0"/>
      <w:marBottom w:val="0"/>
      <w:divBdr>
        <w:top w:val="none" w:sz="0" w:space="0" w:color="auto"/>
        <w:left w:val="none" w:sz="0" w:space="0" w:color="auto"/>
        <w:bottom w:val="none" w:sz="0" w:space="0" w:color="auto"/>
        <w:right w:val="none" w:sz="0" w:space="0" w:color="auto"/>
      </w:divBdr>
    </w:div>
    <w:div w:id="213440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10</Pages>
  <Words>4351</Words>
  <Characters>24807</Characters>
  <Application>Microsoft Office Word</Application>
  <DocSecurity>0</DocSecurity>
  <Lines>206</Lines>
  <Paragraphs>58</Paragraphs>
  <ScaleCrop>false</ScaleCrop>
  <Company/>
  <LinksUpToDate>false</LinksUpToDate>
  <CharactersWithSpaces>29100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Evgeny Osipenko</dc:creator>
  <cp:keywords/>
  <dc:description/>
  <cp:lastModifiedBy>Evgeny Osipenko</cp:lastModifiedBy>
  <cp:revision>3</cp:revision>
  <dcterms:created xsi:type="dcterms:W3CDTF">2022-04-11T10:43:00Z</dcterms:created>
  <dcterms:modified xsi:type="dcterms:W3CDTF">2022-04-18T06:21:00Z</dcterms:modified>
</cp:coreProperties>
</file>